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39" w:rsidRPr="009F0839" w:rsidRDefault="009F0839" w:rsidP="009F0839">
      <w:pPr>
        <w:widowControl/>
        <w:shd w:val="clear" w:color="auto" w:fill="FFFFFF"/>
        <w:spacing w:after="150"/>
        <w:jc w:val="center"/>
        <w:outlineLvl w:val="2"/>
        <w:rPr>
          <w:rFonts w:ascii="inherit" w:eastAsia="微软雅黑" w:hAnsi="inherit" w:cs="Helvetica" w:hint="eastAsia"/>
          <w:color w:val="333333"/>
          <w:kern w:val="0"/>
          <w:sz w:val="36"/>
          <w:szCs w:val="36"/>
        </w:rPr>
      </w:pPr>
      <w:r>
        <w:rPr>
          <w:rFonts w:ascii="inherit" w:eastAsia="微软雅黑" w:hAnsi="inherit" w:cs="Helvetica" w:hint="eastAsia"/>
          <w:color w:val="333333"/>
          <w:kern w:val="0"/>
          <w:sz w:val="36"/>
          <w:szCs w:val="36"/>
        </w:rPr>
        <w:t>捐赠</w:t>
      </w:r>
      <w:r w:rsidRPr="009F0839">
        <w:rPr>
          <w:rFonts w:ascii="inherit" w:eastAsia="微软雅黑" w:hAnsi="inherit" w:cs="Helvetica"/>
          <w:color w:val="333333"/>
          <w:kern w:val="0"/>
          <w:sz w:val="36"/>
          <w:szCs w:val="36"/>
        </w:rPr>
        <w:t>协议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捐赠人：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  <w:u w:val="single"/>
        </w:rPr>
        <w:t xml:space="preserve">                         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（以下简称甲方）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受赠人：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  <w:u w:val="single"/>
        </w:rPr>
        <w:t xml:space="preserve">湖南省人口健康福利基金会 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（以下简称乙方）</w:t>
      </w:r>
    </w:p>
    <w:p w:rsidR="009F0839" w:rsidRPr="009F0839" w:rsidRDefault="009F0839" w:rsidP="00284AFD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为服务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我省困难家庭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，共同为构建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健康湖南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做出贡献，根据《中华人民共和国公益事业捐赠法》、《基金会管理条例》、《中华人民共和国合同法》等法律法规，经甲乙双方平等协商，达成如下协议：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第一条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甲方自愿将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  <w:u w:val="single"/>
        </w:rPr>
        <w:t xml:space="preserve">                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人民币（以下简称“捐款”）无偿捐赠乙方，乙方同意接受下述捐款。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第二条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甲方保证捐款系其所有之合法财产，且有权捐赠乙方，并保证所捐款项无权利瑕疵。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第三条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本项捐款：用于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  <w:u w:val="single"/>
        </w:rPr>
        <w:t xml:space="preserve">                                  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第四条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捐赠资金在本协议签订日起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  <w:u w:val="single"/>
        </w:rPr>
        <w:t xml:space="preserve">      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日之内汇入乙方账户。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第五条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乙方收到甲方捐赠后，应出具合法、有效的捐赠票据。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第六条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甲方有权向乙方查询捐赠资金的使用、管理情况，并提出意见和建议。对于甲方的查询，乙方应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及时、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如实按照约定方式给予答复。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 xml:space="preserve">第七条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乙方应按照本协议约定用途使用捐赠财产，确需改变用途的，应商请甲方书面同意。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第八条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本协议经甲乙双方负责人签章之日起生效。本捐赠为公益行为，协议成立后，不能撤销，受法律保护。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第九条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本协议在履行过程中发生的争议，由双方协商解决；协商不成的，任意一方有权向乙方住所地人民法院起诉。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第十条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本协议一式四份，双方各执两份，具同等法律效力。</w:t>
      </w:r>
    </w:p>
    <w:p w:rsidR="009F0839" w:rsidRPr="009F0839" w:rsidRDefault="009F0839" w:rsidP="009F0839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第十一条 </w:t>
      </w:r>
    </w:p>
    <w:p w:rsidR="009F0839" w:rsidRPr="009F0839" w:rsidRDefault="009F0839" w:rsidP="009F0839">
      <w:pPr>
        <w:widowControl/>
        <w:shd w:val="clear" w:color="auto" w:fill="FFFFFF"/>
        <w:spacing w:after="150" w:line="330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捐赠账户信息：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br/>
        <w:t>开户行：中国银行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长沙市湘江北路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支行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br/>
        <w:t>帐 号：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6002 6627 9086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br/>
        <w:t>开户名：</w:t>
      </w:r>
      <w:r>
        <w:rPr>
          <w:rFonts w:ascii="微软雅黑" w:eastAsia="微软雅黑" w:hAnsi="微软雅黑" w:cs="Helvetica" w:hint="eastAsia"/>
          <w:color w:val="333333"/>
          <w:kern w:val="0"/>
          <w:szCs w:val="21"/>
        </w:rPr>
        <w:t>湖南省人口健康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t>福利基金会</w:t>
      </w:r>
      <w:r w:rsidRPr="009F0839">
        <w:rPr>
          <w:rFonts w:ascii="微软雅黑" w:eastAsia="微软雅黑" w:hAnsi="微软雅黑" w:cs="Helvetica" w:hint="eastAsia"/>
          <w:color w:val="333333"/>
          <w:kern w:val="0"/>
          <w:szCs w:val="21"/>
        </w:rPr>
        <w:br/>
        <w:t>汇款时请备注：</w:t>
      </w:r>
    </w:p>
    <w:p w:rsidR="00FB592E" w:rsidRPr="009F0839" w:rsidRDefault="00FB592E"/>
    <w:sectPr w:rsidR="00FB592E" w:rsidRPr="009F0839" w:rsidSect="0012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F7" w:rsidRDefault="00C355F7" w:rsidP="009F0839">
      <w:r>
        <w:separator/>
      </w:r>
    </w:p>
  </w:endnote>
  <w:endnote w:type="continuationSeparator" w:id="1">
    <w:p w:rsidR="00C355F7" w:rsidRDefault="00C355F7" w:rsidP="009F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F7" w:rsidRDefault="00C355F7" w:rsidP="009F0839">
      <w:r>
        <w:separator/>
      </w:r>
    </w:p>
  </w:footnote>
  <w:footnote w:type="continuationSeparator" w:id="1">
    <w:p w:rsidR="00C355F7" w:rsidRDefault="00C355F7" w:rsidP="009F0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839"/>
    <w:rsid w:val="001208ED"/>
    <w:rsid w:val="00284AFD"/>
    <w:rsid w:val="009F0839"/>
    <w:rsid w:val="00C355F7"/>
    <w:rsid w:val="00CE277F"/>
    <w:rsid w:val="00FA4F0C"/>
    <w:rsid w:val="00FB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F0839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8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08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083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F0839"/>
    <w:rPr>
      <w:rFonts w:ascii="inherit" w:eastAsia="宋体" w:hAnsi="inherit" w:cs="宋体"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9F083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0" w:color="CCCCCC"/>
                <w:right w:val="none" w:sz="0" w:space="0" w:color="auto"/>
              </w:divBdr>
              <w:divsChild>
                <w:div w:id="851379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13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周建军</cp:lastModifiedBy>
  <cp:revision>2</cp:revision>
  <dcterms:created xsi:type="dcterms:W3CDTF">2020-01-21T10:11:00Z</dcterms:created>
  <dcterms:modified xsi:type="dcterms:W3CDTF">2020-01-21T10:11:00Z</dcterms:modified>
</cp:coreProperties>
</file>