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680" w:hanging="1680" w:hangingChars="6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spacing w:line="560" w:lineRule="exact"/>
        <w:ind w:left="2640" w:hanging="2640" w:hangingChars="600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全省卫生计生系统困难职工家庭信息汇总表</w:t>
      </w:r>
      <w:bookmarkEnd w:id="0"/>
    </w:p>
    <w:p>
      <w:pPr>
        <w:spacing w:line="560" w:lineRule="exact"/>
        <w:ind w:left="1680" w:hanging="1680" w:hangingChars="6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市、州填报单位：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</w:rPr>
        <w:t>（盖章）        填报人：        电话：         填报时间：</w:t>
      </w:r>
    </w:p>
    <w:tbl>
      <w:tblPr>
        <w:tblStyle w:val="4"/>
        <w:tblW w:w="14034" w:type="dxa"/>
        <w:tblInd w:w="6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1693"/>
        <w:gridCol w:w="1692"/>
        <w:gridCol w:w="1737"/>
        <w:gridCol w:w="1692"/>
        <w:gridCol w:w="1692"/>
        <w:gridCol w:w="1692"/>
        <w:gridCol w:w="10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787" w:type="dxa"/>
            <w:tcBorders>
              <w:tl2br w:val="single" w:color="000000" w:themeColor="text1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类 别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县（市、区）</w:t>
            </w: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计划生育特殊家庭</w:t>
            </w: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因公殉职</w:t>
            </w:r>
          </w:p>
        </w:tc>
        <w:tc>
          <w:tcPr>
            <w:tcW w:w="173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因公、因病致伤致残</w:t>
            </w: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重大疾病或意外事故</w:t>
            </w: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自然灾害</w:t>
            </w: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其他特殊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困难</w:t>
            </w:r>
          </w:p>
        </w:tc>
        <w:tc>
          <w:tcPr>
            <w:tcW w:w="10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ind w:left="1680" w:hanging="1680" w:hangingChars="600"/>
        <w:jc w:val="left"/>
        <w:rPr>
          <w:rFonts w:ascii="仿宋" w:hAnsi="仿宋" w:eastAsia="仿宋"/>
          <w:sz w:val="28"/>
          <w:szCs w:val="28"/>
        </w:rPr>
      </w:pPr>
    </w:p>
    <w:p/>
    <w:p/>
    <w:sectPr>
      <w:pgSz w:w="16838" w:h="11906" w:orient="landscape"/>
      <w:pgMar w:top="1361" w:right="851" w:bottom="1871" w:left="85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B0305"/>
    <w:rsid w:val="0C6B030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2018-04-24T01:31:00Z</dcterms:created>
  <dc:creator>＇sunshine.</dc:creator>
  <cp:lastModifiedBy>＇sunshine.</cp:lastModifiedBy>
  <dcterms:modified xsi:type="dcterms:W3CDTF">2018-04-24T01:31:44Z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